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E4" w:rsidRPr="005C034E" w:rsidRDefault="00A56CE4" w:rsidP="00A5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A56CE4" w:rsidRDefault="00A56CE4" w:rsidP="00A56CE4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     </w:t>
      </w:r>
    </w:p>
    <w:p w:rsidR="00A56CE4" w:rsidRDefault="00A56CE4" w:rsidP="00A56CE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      Проект Федерального закона N 481353-</w:t>
      </w:r>
      <w:proofErr w:type="gramStart"/>
      <w:r>
        <w:rPr>
          <w:rStyle w:val="a4"/>
          <w:color w:val="000000"/>
          <w:sz w:val="27"/>
          <w:szCs w:val="27"/>
        </w:rPr>
        <w:t>7  о</w:t>
      </w:r>
      <w:proofErr w:type="gramEnd"/>
      <w:r>
        <w:rPr>
          <w:rStyle w:val="a4"/>
          <w:color w:val="000000"/>
          <w:sz w:val="27"/>
          <w:szCs w:val="27"/>
        </w:rPr>
        <w:t xml:space="preserve"> возможности восстановить срок скидки по штрафам за нарушения ПДД принят во втором чтении.</w:t>
      </w:r>
    </w:p>
    <w:p w:rsidR="00A56CE4" w:rsidRDefault="00A56CE4" w:rsidP="00A56C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  В КоАП РФ предусмотрят возможность восстановить срок льготы по уплате штрафа за нарушения ПДД. Речь идет о случаях, когда копия постановления о назначении штрафа пришла заказным письмом после того, как истек период льготной оплаты, т.е. по окончании 20 дней со дня вынесения постановления.</w:t>
      </w:r>
    </w:p>
    <w:p w:rsidR="00A56CE4" w:rsidRDefault="00A56CE4" w:rsidP="00A56C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 Для восстановления срока нарушителю нужно подать ходатайство. Если оно будет отклонено, соответствующее определение можно будет обжаловать.</w:t>
      </w:r>
    </w:p>
    <w:p w:rsidR="00A56CE4" w:rsidRDefault="00A56CE4" w:rsidP="00A56C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    </w:t>
      </w:r>
      <w:proofErr w:type="gramStart"/>
      <w:r>
        <w:rPr>
          <w:color w:val="000000"/>
          <w:sz w:val="27"/>
          <w:szCs w:val="27"/>
        </w:rPr>
        <w:t>Указанное  изменение</w:t>
      </w:r>
      <w:proofErr w:type="gramEnd"/>
      <w:r>
        <w:rPr>
          <w:color w:val="000000"/>
          <w:sz w:val="27"/>
          <w:szCs w:val="27"/>
        </w:rPr>
        <w:t xml:space="preserve"> было подготовлено по требованию Конституционного Суда РФ, который  Постановлением от 4.12.2017 г.  </w:t>
      </w:r>
      <w:proofErr w:type="gramStart"/>
      <w:r>
        <w:rPr>
          <w:color w:val="000000"/>
          <w:sz w:val="27"/>
          <w:szCs w:val="27"/>
        </w:rPr>
        <w:t>№  35</w:t>
      </w:r>
      <w:proofErr w:type="gramEnd"/>
      <w:r>
        <w:rPr>
          <w:color w:val="000000"/>
          <w:sz w:val="27"/>
          <w:szCs w:val="27"/>
        </w:rPr>
        <w:t>-П запретил лишать нарушителей возможности восстановить 20-дневный срок  в указанном случае.</w:t>
      </w:r>
    </w:p>
    <w:p w:rsidR="00A56CE4" w:rsidRDefault="00A56CE4" w:rsidP="00A56C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   Между тем, указанное правило </w:t>
      </w:r>
      <w:proofErr w:type="gramStart"/>
      <w:r>
        <w:rPr>
          <w:color w:val="000000"/>
          <w:sz w:val="27"/>
          <w:szCs w:val="27"/>
        </w:rPr>
        <w:t>применяется  уже</w:t>
      </w:r>
      <w:proofErr w:type="gramEnd"/>
      <w:r>
        <w:rPr>
          <w:color w:val="000000"/>
          <w:sz w:val="27"/>
          <w:szCs w:val="27"/>
        </w:rPr>
        <w:t xml:space="preserve"> в настоящее время,  с учетом наличия в Постановлении Конституционного Суда обязательного для исполнения предписания </w:t>
      </w:r>
      <w:proofErr w:type="spellStart"/>
      <w:r>
        <w:rPr>
          <w:color w:val="000000"/>
          <w:sz w:val="27"/>
          <w:szCs w:val="27"/>
        </w:rPr>
        <w:t>правоприменителям</w:t>
      </w:r>
      <w:proofErr w:type="spellEnd"/>
      <w:r>
        <w:rPr>
          <w:color w:val="000000"/>
          <w:sz w:val="27"/>
          <w:szCs w:val="27"/>
        </w:rPr>
        <w:t xml:space="preserve"> о недопустимости уклонения от рассмотрения вопроса о восстановлении срока при применении части 1.3 статьи 32.2 КоАП Российской Федерации.</w:t>
      </w:r>
    </w:p>
    <w:p w:rsidR="00E106E0" w:rsidRDefault="00E106E0"/>
    <w:sectPr w:rsidR="00E1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48"/>
    <w:rsid w:val="00512748"/>
    <w:rsid w:val="00A56CE4"/>
    <w:rsid w:val="00E1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08C59-3958-4DF2-B4FD-1501B6D5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2019-06-10T06:19:00Z</dcterms:created>
  <dcterms:modified xsi:type="dcterms:W3CDTF">2019-06-10T06:19:00Z</dcterms:modified>
</cp:coreProperties>
</file>