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9F" w:rsidRDefault="00300231">
      <w:pPr>
        <w:pStyle w:val="Heading1"/>
        <w:spacing w:before="0" w:after="0" w:line="264" w:lineRule="auto"/>
        <w:jc w:val="center"/>
        <w:rPr>
          <w:rFonts w:ascii="Times New Roman" w:hAnsi="Times New Roman"/>
          <w:b w:val="0"/>
          <w:color w:val="454956"/>
          <w:sz w:val="27"/>
          <w:szCs w:val="27"/>
          <w:lang w:val="ru-RU"/>
        </w:rPr>
      </w:pPr>
      <w:bookmarkStart w:id="0" w:name="__Fieldmark__402_1058771972"/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>Страховой номер индивидуального лицевого счета гражданина,</w:t>
      </w:r>
    </w:p>
    <w:p w:rsidR="008A7A9F" w:rsidRDefault="00300231">
      <w:pPr>
        <w:pStyle w:val="Heading1"/>
        <w:spacing w:before="0" w:after="0" w:line="264" w:lineRule="auto"/>
        <w:jc w:val="center"/>
        <w:rPr>
          <w:rFonts w:ascii="Times New Roman" w:hAnsi="Times New Roman"/>
          <w:b w:val="0"/>
          <w:color w:val="454956"/>
          <w:sz w:val="27"/>
          <w:szCs w:val="27"/>
          <w:lang w:val="ru-RU"/>
        </w:rPr>
      </w:pPr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 xml:space="preserve">как необходимый реквизит для получения сведений </w:t>
      </w:r>
    </w:p>
    <w:p w:rsidR="008A7A9F" w:rsidRDefault="008A7A9F">
      <w:pPr>
        <w:pStyle w:val="Heading1"/>
        <w:spacing w:before="0" w:after="0" w:line="264" w:lineRule="auto"/>
        <w:jc w:val="center"/>
        <w:rPr>
          <w:rFonts w:ascii="Times New Roman" w:hAnsi="Times New Roman"/>
          <w:b w:val="0"/>
          <w:color w:val="454956"/>
          <w:sz w:val="27"/>
          <w:szCs w:val="27"/>
          <w:lang w:val="ru-RU"/>
        </w:rPr>
      </w:pPr>
    </w:p>
    <w:p w:rsidR="008A7A9F" w:rsidRPr="00CD5F51" w:rsidRDefault="00300231">
      <w:pPr>
        <w:pStyle w:val="Heading3"/>
        <w:tabs>
          <w:tab w:val="left" w:pos="570"/>
        </w:tabs>
        <w:spacing w:before="0" w:after="0" w:line="264" w:lineRule="auto"/>
        <w:ind w:right="57"/>
        <w:jc w:val="both"/>
        <w:rPr>
          <w:rFonts w:ascii="Times New Roman" w:hAnsi="Times New Roman"/>
          <w:b w:val="0"/>
          <w:color w:val="454956"/>
          <w:sz w:val="27"/>
          <w:szCs w:val="27"/>
          <w:lang w:val="ru-RU"/>
        </w:rPr>
      </w:pPr>
      <w:proofErr w:type="gramStart"/>
      <w:r w:rsidRPr="00CD5F51">
        <w:rPr>
          <w:rFonts w:ascii="Times New Roman" w:hAnsi="Times New Roman"/>
          <w:b w:val="0"/>
          <w:color w:val="454956"/>
          <w:sz w:val="27"/>
          <w:szCs w:val="27"/>
          <w:lang w:val="ru-RU"/>
        </w:rPr>
        <w:t xml:space="preserve">Кадастровая палата по Республике Карелия </w:t>
      </w:r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 xml:space="preserve">доводит до сведения заявителей - физических лиц, что при обращении за получением </w:t>
      </w:r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 xml:space="preserve">государственных услуг </w:t>
      </w:r>
      <w:proofErr w:type="spellStart"/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>Россреестра</w:t>
      </w:r>
      <w:proofErr w:type="spellEnd"/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 xml:space="preserve">, например, </w:t>
      </w:r>
      <w:proofErr w:type="spellStart"/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>оформлениемзапросов</w:t>
      </w:r>
      <w:proofErr w:type="spellEnd"/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 xml:space="preserve"> о предоставлении сведений, содержащихся в Реестре  недвижимости, заявлений на осуществление государственного кадастрового учета и (или) государственной регистрации прав на недвижимое имуществ</w:t>
      </w:r>
      <w:r>
        <w:rPr>
          <w:rFonts w:ascii="Times New Roman" w:hAnsi="Times New Roman"/>
          <w:b w:val="0"/>
          <w:color w:val="454956"/>
          <w:sz w:val="27"/>
          <w:szCs w:val="27"/>
          <w:lang w:val="ru-RU"/>
        </w:rPr>
        <w:t>о, необходимо в обязательном порядке предоставлять сведения о страховом номере индивидуального лицевого счета гражданина (СНИЛС).</w:t>
      </w:r>
      <w:proofErr w:type="gramEnd"/>
    </w:p>
    <w:p w:rsidR="008A7A9F" w:rsidRPr="00CD5F51" w:rsidRDefault="00300231">
      <w:pPr>
        <w:spacing w:before="0" w:after="0" w:line="264" w:lineRule="auto"/>
        <w:ind w:right="113"/>
        <w:jc w:val="both"/>
        <w:rPr>
          <w:color w:val="454956"/>
          <w:sz w:val="28"/>
          <w:szCs w:val="28"/>
          <w:lang w:val="ru-RU"/>
        </w:rPr>
      </w:pPr>
      <w:r>
        <w:rPr>
          <w:color w:val="454956"/>
          <w:sz w:val="27"/>
          <w:szCs w:val="27"/>
          <w:lang w:val="ru-RU"/>
        </w:rPr>
        <w:tab/>
        <w:t xml:space="preserve">Кадастровая палата </w:t>
      </w:r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и ранее обращала внимание о необходимости указания СНИЛС, </w:t>
      </w:r>
      <w:proofErr w:type="gramStart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>например</w:t>
      </w:r>
      <w:proofErr w:type="gramEnd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 при оплате государственной пошлины.  </w:t>
      </w:r>
    </w:p>
    <w:p w:rsidR="008A7A9F" w:rsidRPr="00CD5F51" w:rsidRDefault="00300231">
      <w:pPr>
        <w:pStyle w:val="a4"/>
        <w:spacing w:after="0" w:line="264" w:lineRule="auto"/>
        <w:ind w:right="113"/>
        <w:jc w:val="both"/>
        <w:rPr>
          <w:sz w:val="28"/>
          <w:szCs w:val="28"/>
          <w:lang w:val="ru-RU"/>
        </w:rPr>
      </w:pPr>
      <w:r>
        <w:rPr>
          <w:rStyle w:val="a7"/>
          <w:b w:val="0"/>
          <w:bCs w:val="0"/>
          <w:color w:val="454956"/>
          <w:sz w:val="27"/>
          <w:szCs w:val="27"/>
          <w:lang w:val="ru-RU"/>
        </w:rPr>
        <w:tab/>
      </w:r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Почему же к СНИЛС такое повышенное внимание. Дело в том, что </w:t>
      </w:r>
      <w:proofErr w:type="spellStart"/>
      <w:r w:rsidRPr="00CD5F51">
        <w:rPr>
          <w:color w:val="454956"/>
          <w:sz w:val="27"/>
          <w:szCs w:val="27"/>
          <w:lang w:val="ru-RU"/>
        </w:rPr>
        <w:t>СНИЛС</w:t>
      </w:r>
      <w:r>
        <w:rPr>
          <w:color w:val="454956"/>
          <w:sz w:val="27"/>
          <w:szCs w:val="27"/>
          <w:lang w:val="ru-RU"/>
        </w:rPr>
        <w:t>является</w:t>
      </w:r>
      <w:proofErr w:type="spellEnd"/>
      <w:r w:rsidRPr="00CD5F51">
        <w:rPr>
          <w:color w:val="454956"/>
          <w:sz w:val="27"/>
          <w:szCs w:val="27"/>
          <w:lang w:val="ru-RU"/>
        </w:rPr>
        <w:t xml:space="preserve"> уникальным</w:t>
      </w:r>
      <w:r>
        <w:rPr>
          <w:color w:val="454956"/>
          <w:sz w:val="27"/>
          <w:szCs w:val="27"/>
          <w:lang w:val="ru-RU"/>
        </w:rPr>
        <w:t xml:space="preserve">, </w:t>
      </w:r>
      <w:proofErr w:type="spellStart"/>
      <w:r>
        <w:rPr>
          <w:color w:val="454956"/>
          <w:sz w:val="27"/>
          <w:szCs w:val="27"/>
          <w:lang w:val="ru-RU"/>
        </w:rPr>
        <w:t>индентифицирует</w:t>
      </w:r>
      <w:proofErr w:type="spellEnd"/>
      <w:r>
        <w:rPr>
          <w:color w:val="454956"/>
          <w:sz w:val="27"/>
          <w:szCs w:val="27"/>
          <w:lang w:val="ru-RU"/>
        </w:rPr>
        <w:t xml:space="preserve"> физических лиц в информационных система</w:t>
      </w:r>
      <w:proofErr w:type="gramStart"/>
      <w:r>
        <w:rPr>
          <w:color w:val="454956"/>
          <w:sz w:val="27"/>
          <w:szCs w:val="27"/>
          <w:lang w:val="ru-RU"/>
        </w:rPr>
        <w:t>х</w:t>
      </w:r>
      <w:r w:rsidRPr="00CD5F51">
        <w:rPr>
          <w:color w:val="454956"/>
          <w:sz w:val="27"/>
          <w:szCs w:val="27"/>
          <w:lang w:val="ru-RU"/>
        </w:rPr>
        <w:t>(</w:t>
      </w:r>
      <w:proofErr w:type="gramEnd"/>
      <w:r>
        <w:rPr>
          <w:color w:val="454956"/>
          <w:sz w:val="27"/>
          <w:szCs w:val="27"/>
          <w:lang w:val="ru-RU"/>
        </w:rPr>
        <w:t>номер принадлежит</w:t>
      </w:r>
      <w:r w:rsidRPr="00CD5F51">
        <w:rPr>
          <w:color w:val="454956"/>
          <w:sz w:val="27"/>
          <w:szCs w:val="27"/>
          <w:lang w:val="ru-RU"/>
        </w:rPr>
        <w:t xml:space="preserve"> только одному гражданину, </w:t>
      </w:r>
      <w:r>
        <w:rPr>
          <w:color w:val="454956"/>
          <w:sz w:val="27"/>
          <w:szCs w:val="27"/>
          <w:lang w:val="ru-RU"/>
        </w:rPr>
        <w:t>его замена</w:t>
      </w:r>
      <w:r w:rsidRPr="00CD5F51">
        <w:rPr>
          <w:color w:val="454956"/>
          <w:sz w:val="27"/>
          <w:szCs w:val="27"/>
          <w:lang w:val="ru-RU"/>
        </w:rPr>
        <w:t xml:space="preserve"> потребуется только при изменении персональных данных)</w:t>
      </w:r>
      <w:r>
        <w:rPr>
          <w:color w:val="454956"/>
          <w:sz w:val="27"/>
          <w:szCs w:val="27"/>
          <w:lang w:val="ru-RU"/>
        </w:rPr>
        <w:t xml:space="preserve">. </w:t>
      </w:r>
    </w:p>
    <w:p w:rsidR="008A7A9F" w:rsidRPr="00CD5F51" w:rsidRDefault="00300231">
      <w:pPr>
        <w:pStyle w:val="a4"/>
        <w:spacing w:after="0" w:line="264" w:lineRule="auto"/>
        <w:ind w:right="113"/>
        <w:jc w:val="both"/>
        <w:rPr>
          <w:sz w:val="28"/>
          <w:szCs w:val="28"/>
          <w:lang w:val="ru-RU"/>
        </w:rPr>
      </w:pP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>В настоящее время СНИЛС используется</w:t>
      </w:r>
      <w:r w:rsidRPr="00CD5F51">
        <w:rPr>
          <w:color w:val="454956"/>
          <w:sz w:val="27"/>
          <w:szCs w:val="27"/>
          <w:lang w:val="ru-RU"/>
        </w:rPr>
        <w:t xml:space="preserve"> для определения пенсии и в целях медицинского обеспечения. </w:t>
      </w:r>
      <w:r>
        <w:rPr>
          <w:color w:val="454956"/>
          <w:sz w:val="27"/>
          <w:szCs w:val="27"/>
          <w:lang w:val="ru-RU"/>
        </w:rPr>
        <w:t xml:space="preserve">Однако идентификация заявителя </w:t>
      </w:r>
      <w:proofErr w:type="spellStart"/>
      <w:r>
        <w:rPr>
          <w:color w:val="454956"/>
          <w:sz w:val="27"/>
          <w:szCs w:val="27"/>
          <w:lang w:val="ru-RU"/>
        </w:rPr>
        <w:t>Росреестром</w:t>
      </w:r>
      <w:proofErr w:type="spellEnd"/>
      <w:r>
        <w:rPr>
          <w:color w:val="454956"/>
          <w:sz w:val="27"/>
          <w:szCs w:val="27"/>
          <w:lang w:val="ru-RU"/>
        </w:rPr>
        <w:t xml:space="preserve"> посредством СНИЛС позволяет </w:t>
      </w:r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избежать ошибок и </w:t>
      </w:r>
      <w:proofErr w:type="spellStart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>предоставитьгражданам</w:t>
      </w:r>
      <w:proofErr w:type="spellEnd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 достоверные сведени</w:t>
      </w:r>
      <w:proofErr w:type="gramStart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>я(</w:t>
      </w:r>
      <w:proofErr w:type="gramEnd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>уряда граждан могут совпадат</w:t>
      </w:r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ь персональные данные, например: </w:t>
      </w:r>
      <w:proofErr w:type="gramStart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ФИО, дата рождения, место рождения и другие). </w:t>
      </w:r>
      <w:proofErr w:type="gramEnd"/>
    </w:p>
    <w:p w:rsidR="008A7A9F" w:rsidRPr="00CD5F51" w:rsidRDefault="00300231">
      <w:pPr>
        <w:spacing w:before="0" w:after="330" w:line="264" w:lineRule="auto"/>
        <w:jc w:val="both"/>
        <w:rPr>
          <w:color w:val="454956"/>
          <w:sz w:val="27"/>
          <w:szCs w:val="27"/>
          <w:lang w:val="ru-RU"/>
        </w:rPr>
      </w:pPr>
      <w:r>
        <w:rPr>
          <w:color w:val="454956"/>
          <w:sz w:val="27"/>
          <w:szCs w:val="27"/>
          <w:lang w:val="ru-RU"/>
        </w:rPr>
        <w:tab/>
        <w:t xml:space="preserve">Находясь на сайте </w:t>
      </w:r>
      <w:proofErr w:type="spellStart"/>
      <w:r>
        <w:rPr>
          <w:color w:val="454956"/>
          <w:sz w:val="27"/>
          <w:szCs w:val="27"/>
          <w:lang w:val="ru-RU"/>
        </w:rPr>
        <w:t>Россреестраи</w:t>
      </w:r>
      <w:proofErr w:type="spellEnd"/>
      <w:r>
        <w:rPr>
          <w:color w:val="454956"/>
          <w:sz w:val="27"/>
          <w:szCs w:val="27"/>
          <w:lang w:val="ru-RU"/>
        </w:rPr>
        <w:t xml:space="preserve"> оформляя выписку в реестре недвижимости,  на шаге 2 «Сведения о заявителе и его представителе» можно увидеть </w:t>
      </w:r>
      <w:proofErr w:type="spellStart"/>
      <w:r>
        <w:rPr>
          <w:color w:val="454956"/>
          <w:sz w:val="27"/>
          <w:szCs w:val="27"/>
          <w:lang w:val="ru-RU"/>
        </w:rPr>
        <w:t>ссылкуна</w:t>
      </w:r>
      <w:proofErr w:type="spellEnd"/>
      <w:r>
        <w:rPr>
          <w:color w:val="454956"/>
          <w:sz w:val="27"/>
          <w:szCs w:val="27"/>
          <w:lang w:val="ru-RU"/>
        </w:rPr>
        <w:t xml:space="preserve"> поля обязательные для запо</w:t>
      </w:r>
      <w:r>
        <w:rPr>
          <w:color w:val="454956"/>
          <w:sz w:val="27"/>
          <w:szCs w:val="27"/>
          <w:lang w:val="ru-RU"/>
        </w:rPr>
        <w:t xml:space="preserve">лнения. В данном случае поле «СНИЛС» таковым не является, но в примечании указано </w:t>
      </w:r>
      <w:r>
        <w:rPr>
          <w:b/>
          <w:bCs/>
          <w:color w:val="454956"/>
          <w:sz w:val="27"/>
          <w:szCs w:val="27"/>
          <w:lang w:val="ru-RU"/>
        </w:rPr>
        <w:t>«Отчество и СНИЛС необходимо указывать при наличии»</w:t>
      </w:r>
      <w:r>
        <w:rPr>
          <w:color w:val="454956"/>
          <w:sz w:val="27"/>
          <w:szCs w:val="27"/>
          <w:lang w:val="ru-RU"/>
        </w:rPr>
        <w:t xml:space="preserve">. </w:t>
      </w:r>
      <w:r>
        <w:rPr>
          <w:color w:val="454956"/>
          <w:sz w:val="27"/>
          <w:szCs w:val="27"/>
          <w:lang w:val="ru-RU"/>
        </w:rPr>
        <w:tab/>
        <w:t xml:space="preserve">Соответственно, для получения полных и достоверных сведений ЕГРН просим вас обращать  внимание </w:t>
      </w:r>
      <w:proofErr w:type="gramStart"/>
      <w:r>
        <w:rPr>
          <w:color w:val="454956"/>
          <w:sz w:val="27"/>
          <w:szCs w:val="27"/>
          <w:lang w:val="ru-RU"/>
        </w:rPr>
        <w:t>на</w:t>
      </w:r>
      <w:proofErr w:type="gramEnd"/>
      <w:r>
        <w:rPr>
          <w:color w:val="454956"/>
          <w:sz w:val="27"/>
          <w:szCs w:val="27"/>
          <w:lang w:val="ru-RU"/>
        </w:rPr>
        <w:t xml:space="preserve"> </w:t>
      </w:r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корректное </w:t>
      </w:r>
      <w:proofErr w:type="spellStart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>заполнениеи</w:t>
      </w:r>
      <w:r>
        <w:rPr>
          <w:rStyle w:val="a7"/>
          <w:b w:val="0"/>
          <w:bCs w:val="0"/>
          <w:color w:val="454956"/>
          <w:sz w:val="27"/>
          <w:szCs w:val="27"/>
          <w:lang w:val="ru-RU"/>
        </w:rPr>
        <w:t>нформации</w:t>
      </w:r>
      <w:proofErr w:type="spellEnd"/>
      <w:r>
        <w:rPr>
          <w:rStyle w:val="a7"/>
          <w:b w:val="0"/>
          <w:bCs w:val="0"/>
          <w:color w:val="454956"/>
          <w:sz w:val="27"/>
          <w:szCs w:val="27"/>
          <w:lang w:val="ru-RU"/>
        </w:rPr>
        <w:t xml:space="preserve"> о себе и указывать СНИЛС!</w:t>
      </w:r>
    </w:p>
    <w:p w:rsidR="008A7A9F" w:rsidRDefault="00300231">
      <w:pPr>
        <w:pStyle w:val="a4"/>
        <w:spacing w:after="330" w:line="264" w:lineRule="auto"/>
        <w:jc w:val="both"/>
        <w:rPr>
          <w:color w:val="454956"/>
          <w:sz w:val="27"/>
          <w:szCs w:val="27"/>
          <w:lang w:val="ru-RU"/>
        </w:rPr>
      </w:pP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ab/>
      </w:r>
      <w:r>
        <w:rPr>
          <w:color w:val="454956"/>
          <w:sz w:val="27"/>
          <w:szCs w:val="27"/>
          <w:lang w:val="ru-RU"/>
        </w:rPr>
        <w:tab/>
      </w:r>
    </w:p>
    <w:p w:rsidR="008A7A9F" w:rsidRDefault="00300231">
      <w:pPr>
        <w:pStyle w:val="a4"/>
        <w:spacing w:after="330" w:line="264" w:lineRule="auto"/>
        <w:jc w:val="both"/>
        <w:rPr>
          <w:color w:val="454956"/>
          <w:sz w:val="27"/>
          <w:szCs w:val="27"/>
          <w:lang w:val="ru-RU"/>
        </w:rPr>
      </w:pPr>
      <w:r>
        <w:rPr>
          <w:color w:val="454956"/>
          <w:sz w:val="27"/>
          <w:szCs w:val="27"/>
          <w:lang w:val="ru-RU"/>
        </w:rPr>
        <w:tab/>
      </w:r>
    </w:p>
    <w:p w:rsidR="00CD5F51" w:rsidRPr="00CD5F51" w:rsidRDefault="00CD5F51" w:rsidP="00CD5F51">
      <w:pPr>
        <w:jc w:val="center"/>
        <w:rPr>
          <w:rFonts w:cs="Times New Roman"/>
          <w:i/>
          <w:sz w:val="28"/>
          <w:szCs w:val="28"/>
          <w:lang w:val="ru-RU"/>
        </w:rPr>
      </w:pPr>
      <w:r w:rsidRPr="00CD5F51">
        <w:rPr>
          <w:rFonts w:cs="Times New Roman"/>
          <w:i/>
          <w:iCs/>
          <w:sz w:val="28"/>
          <w:szCs w:val="28"/>
          <w:lang w:val="ru-RU"/>
        </w:rPr>
        <w:t>Материал подготовлен пресс-службой Филиала Кадастровой палаты по Республике Карелия</w:t>
      </w:r>
    </w:p>
    <w:p w:rsidR="008A7A9F" w:rsidRDefault="008A7A9F">
      <w:pPr>
        <w:pStyle w:val="a4"/>
        <w:spacing w:after="330" w:line="264" w:lineRule="auto"/>
        <w:jc w:val="both"/>
        <w:rPr>
          <w:rStyle w:val="a7"/>
          <w:b w:val="0"/>
          <w:bCs w:val="0"/>
          <w:sz w:val="27"/>
          <w:szCs w:val="27"/>
          <w:lang w:val="ru-RU"/>
        </w:rPr>
      </w:pPr>
    </w:p>
    <w:p w:rsidR="008A7A9F" w:rsidRPr="00CD5F51" w:rsidRDefault="008A7A9F">
      <w:pPr>
        <w:pStyle w:val="a4"/>
        <w:spacing w:after="330"/>
        <w:rPr>
          <w:color w:val="454956"/>
          <w:sz w:val="27"/>
          <w:szCs w:val="27"/>
          <w:lang w:val="ru-RU"/>
        </w:rPr>
      </w:pPr>
    </w:p>
    <w:p w:rsidR="008A7A9F" w:rsidRPr="00CD5F51" w:rsidRDefault="008A7A9F">
      <w:pPr>
        <w:pStyle w:val="a4"/>
        <w:spacing w:after="330"/>
        <w:rPr>
          <w:color w:val="454956"/>
          <w:sz w:val="27"/>
          <w:szCs w:val="27"/>
          <w:lang w:val="ru-RU"/>
        </w:rPr>
      </w:pPr>
    </w:p>
    <w:p w:rsidR="008A7A9F" w:rsidRPr="00CD5F51" w:rsidRDefault="008A7A9F">
      <w:pPr>
        <w:jc w:val="both"/>
        <w:rPr>
          <w:sz w:val="27"/>
          <w:szCs w:val="27"/>
          <w:lang w:val="ru-RU"/>
        </w:rPr>
      </w:pPr>
    </w:p>
    <w:p w:rsidR="008A7A9F" w:rsidRPr="00CD5F51" w:rsidRDefault="00300231">
      <w:pPr>
        <w:pStyle w:val="Heading4"/>
        <w:spacing w:before="0" w:after="330" w:line="264" w:lineRule="auto"/>
        <w:ind w:right="-510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-54610</wp:posOffset>
            </wp:positionV>
            <wp:extent cx="7037705" cy="7927975"/>
            <wp:effectExtent l="0" t="0" r="0" b="0"/>
            <wp:wrapSquare wrapText="largest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F51">
        <w:rPr>
          <w:rFonts w:ascii="Times New Roman" w:hAnsi="Times New Roman"/>
          <w:lang w:val="ru-RU"/>
        </w:rPr>
        <w:br/>
      </w:r>
      <w:r w:rsidRPr="00CD5F51">
        <w:rPr>
          <w:rFonts w:ascii="Times New Roman" w:hAnsi="Times New Roman"/>
          <w:lang w:val="ru-RU"/>
        </w:rPr>
        <w:br/>
      </w:r>
      <w:r w:rsidR="008A7A9F" w:rsidRPr="008A7A9F">
        <w:pict>
          <v:rect id="_x0000_s1026" style="position:absolute;left:0;text-align:left;margin-left:0;margin-top:0;width:89.2pt;height:13.8pt;z-index:251658240;mso-wrap-distance-left:0;mso-wrap-distance-right:0;mso-position-horizontal-relative:text;mso-position-vertical-relative:text">
            <v:textbox inset="0,0,0,0">
              <w:txbxContent>
                <w:p w:rsidR="008A7A9F" w:rsidRDefault="008A7A9F"/>
              </w:txbxContent>
            </v:textbox>
            <w10:wrap type="square"/>
          </v:rect>
        </w:pict>
      </w:r>
    </w:p>
    <w:p w:rsidR="008A7A9F" w:rsidRDefault="008A7A9F">
      <w:pPr>
        <w:jc w:val="both"/>
        <w:rPr>
          <w:sz w:val="27"/>
          <w:szCs w:val="27"/>
        </w:rPr>
      </w:pPr>
      <w:r w:rsidRPr="008A7A9F">
        <w:fldChar w:fldCharType="begin"/>
      </w:r>
      <w:r w:rsidR="00300231">
        <w:rPr>
          <w:sz w:val="27"/>
          <w:szCs w:val="27"/>
        </w:rPr>
        <w:instrText>PRIVATE "TYPE=PICT;ALT="</w:instrText>
      </w:r>
      <w:r>
        <w:rPr>
          <w:sz w:val="27"/>
          <w:szCs w:val="27"/>
        </w:rPr>
        <w:fldChar w:fldCharType="end"/>
      </w:r>
      <w:bookmarkEnd w:id="0"/>
    </w:p>
    <w:sectPr w:rsidR="008A7A9F" w:rsidSect="008A7A9F">
      <w:pgSz w:w="12240" w:h="15840"/>
      <w:pgMar w:top="1134" w:right="681" w:bottom="567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26A05"/>
    <w:multiLevelType w:val="multilevel"/>
    <w:tmpl w:val="88A2186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7A9F"/>
    <w:rsid w:val="00300231"/>
    <w:rsid w:val="008A7A9F"/>
    <w:rsid w:val="00C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F"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8A7A9F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8A7A9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8A7A9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8A7A9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3"/>
    <w:next w:val="a4"/>
    <w:qFormat/>
    <w:rsid w:val="008A7A9F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3"/>
    <w:next w:val="a4"/>
    <w:qFormat/>
    <w:rsid w:val="008A7A9F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Heading7">
    <w:name w:val="Heading 7"/>
    <w:basedOn w:val="a3"/>
    <w:next w:val="a4"/>
    <w:qFormat/>
    <w:rsid w:val="008A7A9F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Heading8">
    <w:name w:val="Heading 8"/>
    <w:basedOn w:val="a3"/>
    <w:next w:val="a4"/>
    <w:qFormat/>
    <w:rsid w:val="008A7A9F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customStyle="1" w:styleId="CITE">
    <w:name w:val="CITE"/>
    <w:qFormat/>
    <w:rsid w:val="008A7A9F"/>
    <w:rPr>
      <w:i/>
    </w:rPr>
  </w:style>
  <w:style w:type="character" w:customStyle="1" w:styleId="CODE">
    <w:name w:val="CODE"/>
    <w:qFormat/>
    <w:rsid w:val="008A7A9F"/>
    <w:rPr>
      <w:rFonts w:ascii="Courier New" w:hAnsi="Courier New"/>
      <w:sz w:val="20"/>
    </w:rPr>
  </w:style>
  <w:style w:type="character" w:styleId="a5">
    <w:name w:val="FollowedHyperlink"/>
    <w:qFormat/>
    <w:rsid w:val="008A7A9F"/>
    <w:rPr>
      <w:color w:val="800080"/>
      <w:u w:val="single"/>
    </w:rPr>
  </w:style>
  <w:style w:type="character" w:customStyle="1" w:styleId="Keyboard">
    <w:name w:val="Keyboard"/>
    <w:qFormat/>
    <w:rsid w:val="008A7A9F"/>
    <w:rPr>
      <w:rFonts w:ascii="Courier New" w:hAnsi="Courier New"/>
      <w:b/>
      <w:sz w:val="20"/>
    </w:rPr>
  </w:style>
  <w:style w:type="character" w:customStyle="1" w:styleId="Sample">
    <w:name w:val="Sample"/>
    <w:qFormat/>
    <w:rsid w:val="008A7A9F"/>
    <w:rPr>
      <w:rFonts w:ascii="Courier New" w:hAnsi="Courier New"/>
    </w:rPr>
  </w:style>
  <w:style w:type="character" w:styleId="a6">
    <w:name w:val="Strong"/>
    <w:qFormat/>
    <w:rsid w:val="008A7A9F"/>
    <w:rPr>
      <w:b/>
    </w:rPr>
  </w:style>
  <w:style w:type="character" w:customStyle="1" w:styleId="Typewriter">
    <w:name w:val="Typewriter"/>
    <w:qFormat/>
    <w:rsid w:val="008A7A9F"/>
    <w:rPr>
      <w:rFonts w:ascii="Courier New" w:hAnsi="Courier New"/>
      <w:sz w:val="20"/>
    </w:rPr>
  </w:style>
  <w:style w:type="character" w:customStyle="1" w:styleId="HTMLMarkup">
    <w:name w:val="HTML Markup"/>
    <w:qFormat/>
    <w:rsid w:val="008A7A9F"/>
    <w:rPr>
      <w:vanish/>
      <w:color w:val="FF0000"/>
    </w:rPr>
  </w:style>
  <w:style w:type="character" w:customStyle="1" w:styleId="Comment">
    <w:name w:val="Comment"/>
    <w:qFormat/>
    <w:rsid w:val="008A7A9F"/>
    <w:rPr>
      <w:vanish/>
    </w:rPr>
  </w:style>
  <w:style w:type="character" w:customStyle="1" w:styleId="a7">
    <w:name w:val="Выделение жирным"/>
    <w:qFormat/>
    <w:rsid w:val="008A7A9F"/>
    <w:rPr>
      <w:b/>
      <w:bCs/>
    </w:rPr>
  </w:style>
  <w:style w:type="character" w:customStyle="1" w:styleId="a8">
    <w:name w:val="Маркеры списка"/>
    <w:qFormat/>
    <w:rsid w:val="008A7A9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8A7A9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A7A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7A9F"/>
    <w:pPr>
      <w:spacing w:before="0" w:after="140" w:line="288" w:lineRule="auto"/>
    </w:pPr>
  </w:style>
  <w:style w:type="paragraph" w:styleId="a9">
    <w:name w:val="List"/>
    <w:basedOn w:val="a4"/>
    <w:rsid w:val="008A7A9F"/>
    <w:rPr>
      <w:rFonts w:cs="Mangal"/>
    </w:rPr>
  </w:style>
  <w:style w:type="paragraph" w:customStyle="1" w:styleId="Caption">
    <w:name w:val="Caption"/>
    <w:basedOn w:val="a"/>
    <w:qFormat/>
    <w:rsid w:val="008A7A9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A7A9F"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  <w:rsid w:val="008A7A9F"/>
  </w:style>
  <w:style w:type="paragraph" w:customStyle="1" w:styleId="DefinitionList">
    <w:name w:val="Definition List"/>
    <w:basedOn w:val="a"/>
    <w:qFormat/>
    <w:rsid w:val="008A7A9F"/>
    <w:pPr>
      <w:ind w:left="360"/>
    </w:pPr>
  </w:style>
  <w:style w:type="paragraph" w:customStyle="1" w:styleId="H1">
    <w:name w:val="H1"/>
    <w:basedOn w:val="a"/>
    <w:qFormat/>
    <w:rsid w:val="008A7A9F"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rsid w:val="008A7A9F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rsid w:val="008A7A9F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rsid w:val="008A7A9F"/>
    <w:pPr>
      <w:keepNext/>
      <w:outlineLvl w:val="4"/>
    </w:pPr>
    <w:rPr>
      <w:b/>
    </w:rPr>
  </w:style>
  <w:style w:type="paragraph" w:customStyle="1" w:styleId="H5">
    <w:name w:val="H5"/>
    <w:basedOn w:val="a"/>
    <w:qFormat/>
    <w:rsid w:val="008A7A9F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rsid w:val="008A7A9F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sid w:val="008A7A9F"/>
    <w:rPr>
      <w:i/>
    </w:rPr>
  </w:style>
  <w:style w:type="paragraph" w:customStyle="1" w:styleId="Blockquote">
    <w:name w:val="Blockquote"/>
    <w:basedOn w:val="a"/>
    <w:qFormat/>
    <w:rsid w:val="008A7A9F"/>
    <w:pPr>
      <w:ind w:left="360" w:right="360"/>
    </w:pPr>
  </w:style>
  <w:style w:type="paragraph" w:customStyle="1" w:styleId="Preformatted">
    <w:name w:val="Preformatted"/>
    <w:basedOn w:val="a"/>
    <w:qFormat/>
    <w:rsid w:val="008A7A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8A7A9F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rsid w:val="008A7A9F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ab">
    <w:name w:val="Содержимое врезки"/>
    <w:basedOn w:val="a"/>
    <w:qFormat/>
    <w:rsid w:val="008A7A9F"/>
  </w:style>
  <w:style w:type="paragraph" w:customStyle="1" w:styleId="ac">
    <w:name w:val="Блочная цитата"/>
    <w:basedOn w:val="a"/>
    <w:qFormat/>
    <w:rsid w:val="008A7A9F"/>
    <w:pPr>
      <w:spacing w:before="0"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Voskova</cp:lastModifiedBy>
  <cp:revision>42</cp:revision>
  <cp:lastPrinted>2019-05-27T08:44:00Z</cp:lastPrinted>
  <dcterms:created xsi:type="dcterms:W3CDTF">2017-10-20T23:40:00Z</dcterms:created>
  <dcterms:modified xsi:type="dcterms:W3CDTF">2019-06-04T12:36:00Z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