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43DAC" w:rsidRDefault="00AE66F9">
      <w:pPr>
        <w:jc w:val="center"/>
        <w:rPr>
          <w:b/>
        </w:rPr>
      </w:pPr>
      <w:r>
        <w:rPr>
          <w:b/>
        </w:rPr>
        <w:t>ПРОКУРАТУРА МЕДВЕЖЬЕГОРСКОГО РАЙОНА РАЗЪЯСНЯЕТ</w:t>
      </w:r>
    </w:p>
    <w:p w14:paraId="02000000" w14:textId="77777777" w:rsidR="00443DAC" w:rsidRDefault="00443DAC">
      <w:pPr>
        <w:ind w:firstLine="540"/>
      </w:pPr>
    </w:p>
    <w:p w14:paraId="03000000" w14:textId="77777777" w:rsidR="00443DAC" w:rsidRDefault="00AE66F9">
      <w:pPr>
        <w:ind w:firstLine="540"/>
      </w:pPr>
      <w:r>
        <w:t>С 01.09.2025 с</w:t>
      </w:r>
      <w:r>
        <w:t xml:space="preserve">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ограничен, будет являться </w:t>
      </w:r>
      <w:r>
        <w:t xml:space="preserve">отягчающим </w:t>
      </w:r>
      <w:r>
        <w:t xml:space="preserve">наказание </w:t>
      </w:r>
      <w:r>
        <w:rPr>
          <w:u w:color="000000"/>
        </w:rPr>
        <w:t xml:space="preserve">обстоятельством </w:t>
      </w:r>
      <w:r>
        <w:t>(Федеральным законом от 31.07.2025 № 282-ФЗ часть первая статьи 63 Уголовного кодекса Российской Федерации дополнена пунктом «ф»).</w:t>
      </w:r>
    </w:p>
    <w:p w14:paraId="04000000" w14:textId="77777777" w:rsidR="00443DAC" w:rsidRDefault="00443DAC">
      <w:pPr>
        <w:ind w:firstLine="540"/>
      </w:pPr>
    </w:p>
    <w:p w14:paraId="05000000" w14:textId="10426BC7" w:rsidR="00443DAC" w:rsidRDefault="00AE66F9">
      <w:r>
        <w:t xml:space="preserve">Помощник прокурора района   </w:t>
      </w:r>
      <w:r>
        <w:t xml:space="preserve">                                                         </w:t>
      </w:r>
      <w:r>
        <w:t xml:space="preserve">       А.В. Бондаренко</w:t>
      </w:r>
    </w:p>
    <w:p w14:paraId="06000000" w14:textId="77777777" w:rsidR="00443DAC" w:rsidRDefault="00443DAC">
      <w:pPr>
        <w:ind w:firstLine="540"/>
      </w:pPr>
    </w:p>
    <w:p w14:paraId="07000000" w14:textId="77777777" w:rsidR="00443DAC" w:rsidRDefault="00AE66F9">
      <w:pPr>
        <w:ind w:firstLine="540"/>
        <w:rPr>
          <w:rFonts w:ascii="Arial" w:hAnsi="Arial"/>
          <w:b/>
          <w:sz w:val="24"/>
        </w:rPr>
      </w:pPr>
      <w:r>
        <w:t>С 01.03.2026 вводится уголовная ответственность за пропаганду наркотических средств в информационно-телекоммуникационных сетях.</w:t>
      </w:r>
    </w:p>
    <w:p w14:paraId="08000000" w14:textId="77777777" w:rsidR="00443DAC" w:rsidRDefault="00AE66F9">
      <w:pPr>
        <w:ind w:firstLine="540"/>
        <w:rPr>
          <w:rFonts w:ascii="Arial" w:hAnsi="Arial"/>
          <w:b/>
          <w:sz w:val="24"/>
        </w:rPr>
      </w:pPr>
      <w:r>
        <w:t xml:space="preserve">Федеральным законом от 08.08.2024 № 226-ФЗ (в ред. от 31.07.2025) Уголовный кодекс Российской Федерации </w:t>
      </w:r>
      <w:r>
        <w:t xml:space="preserve">дополнен статьей 230.3, предусматривающей ответственность за пропаганду наркотических средств, психотропных веществ, их аналогов или </w:t>
      </w:r>
      <w:proofErr w:type="spellStart"/>
      <w:r>
        <w:t>прекурсоров</w:t>
      </w:r>
      <w:proofErr w:type="spellEnd"/>
      <w:r>
        <w:t xml:space="preserve">, растений, содержащих наркотические средства или психотропные вещества либо их </w:t>
      </w:r>
      <w:proofErr w:type="spellStart"/>
      <w:r>
        <w:t>прекурсоры</w:t>
      </w:r>
      <w:proofErr w:type="spellEnd"/>
      <w:r>
        <w:t>, в информационно-теле</w:t>
      </w:r>
      <w:r>
        <w:t xml:space="preserve">коммуникационных сетях (включая сеть «Интернет»). </w:t>
      </w:r>
    </w:p>
    <w:p w14:paraId="09000000" w14:textId="77777777" w:rsidR="00443DAC" w:rsidRDefault="00AE66F9">
      <w:pPr>
        <w:ind w:firstLine="540"/>
        <w:rPr>
          <w:rFonts w:ascii="Arial" w:hAnsi="Arial"/>
          <w:b/>
          <w:sz w:val="24"/>
        </w:rPr>
      </w:pPr>
      <w:r>
        <w:t>К уголовной ответственности может быть привлечено лицо, совершившее преступление после его привлечения к административной ответственности за аналогичное деяние два раза в течение одного года либо имеющее с</w:t>
      </w:r>
      <w:r>
        <w:t xml:space="preserve">удимость за совершение преступления, предусмотренного указанной статьей. </w:t>
      </w:r>
    </w:p>
    <w:p w14:paraId="0A000000" w14:textId="77777777" w:rsidR="00443DAC" w:rsidRDefault="00443DAC">
      <w:pPr>
        <w:ind w:firstLine="540"/>
      </w:pPr>
    </w:p>
    <w:p w14:paraId="0B000000" w14:textId="77777777" w:rsidR="00443DAC" w:rsidRDefault="00AE66F9">
      <w:r>
        <w:t>Помощник прокурора района                                                                     А.В. Бондаренко</w:t>
      </w:r>
    </w:p>
    <w:p w14:paraId="0C000000" w14:textId="77777777" w:rsidR="00443DAC" w:rsidRDefault="00443DAC">
      <w:pPr>
        <w:ind w:firstLine="540"/>
      </w:pPr>
    </w:p>
    <w:p w14:paraId="0D000000" w14:textId="77777777" w:rsidR="00443DAC" w:rsidRDefault="00AE66F9">
      <w:pPr>
        <w:ind w:firstLine="709"/>
      </w:pPr>
      <w:r>
        <w:t>Приказом Минюста России от 01.08.2025 № 187 изменены положения, касающ</w:t>
      </w:r>
      <w:r>
        <w:t xml:space="preserve">иеся </w:t>
      </w:r>
      <w:proofErr w:type="spellStart"/>
      <w:r>
        <w:t>ресоциализации</w:t>
      </w:r>
      <w:proofErr w:type="spellEnd"/>
      <w:r>
        <w:t>, социальной адаптации и социальной реабилитации лиц, в отношении которых</w:t>
      </w:r>
      <w:r>
        <w:t xml:space="preserve"> применяется пробация.</w:t>
      </w:r>
    </w:p>
    <w:p w14:paraId="0E000000" w14:textId="77777777" w:rsidR="00443DAC" w:rsidRDefault="00AE66F9">
      <w:pPr>
        <w:ind w:firstLine="540"/>
      </w:pPr>
      <w:r>
        <w:t>В частности, установлено, что осужденный, поступающий на военную службу в Вооруженные Силы Российской Федерации по контракту, должен быть пис</w:t>
      </w:r>
      <w:r>
        <w:t xml:space="preserve">ьменно </w:t>
      </w:r>
      <w:r>
        <w:rPr>
          <w:u w:color="000000"/>
        </w:rPr>
        <w:t>ознакомлен</w:t>
      </w:r>
      <w:r>
        <w:t xml:space="preserve"> о его праве после увольнения с военной службы на обращение в уголовно-исполнительную инспекцию по избран</w:t>
      </w:r>
      <w:r>
        <w:t xml:space="preserve">ному месту жительства (месту пребывания) с заявлением об оказании содействия в </w:t>
      </w:r>
      <w:proofErr w:type="spellStart"/>
      <w:r>
        <w:t>ресоциализации</w:t>
      </w:r>
      <w:proofErr w:type="spellEnd"/>
      <w:r>
        <w:t>, социальной адаптации и социальной реаби</w:t>
      </w:r>
      <w:r>
        <w:t>литации.</w:t>
      </w:r>
    </w:p>
    <w:p w14:paraId="0F000000" w14:textId="77777777" w:rsidR="00443DAC" w:rsidRDefault="00443DAC">
      <w:pPr>
        <w:ind w:firstLine="540"/>
      </w:pPr>
    </w:p>
    <w:p w14:paraId="10000000" w14:textId="77777777" w:rsidR="00443DAC" w:rsidRDefault="00443DAC">
      <w:pPr>
        <w:ind w:firstLine="709"/>
      </w:pPr>
    </w:p>
    <w:p w14:paraId="16000000" w14:textId="198E27DA" w:rsidR="00443DAC" w:rsidRDefault="00AE66F9" w:rsidP="00AE66F9">
      <w:pPr>
        <w:rPr>
          <w:rFonts w:ascii="Arial" w:hAnsi="Arial"/>
          <w:b/>
          <w:sz w:val="24"/>
        </w:rPr>
      </w:pPr>
      <w:r>
        <w:t xml:space="preserve">Помощник прокурора района  </w:t>
      </w:r>
      <w:r>
        <w:t xml:space="preserve">                                                                 А.В. Бондаренко</w:t>
      </w:r>
      <w:bookmarkStart w:id="0" w:name="_GoBack"/>
      <w:bookmarkEnd w:id="0"/>
    </w:p>
    <w:sectPr w:rsidR="00443DA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AC"/>
    <w:rsid w:val="00443DAC"/>
    <w:rsid w:val="00A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C42FE-CD35-4977-97B4-A240FD96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2025-09-29T09:53:00Z</dcterms:created>
  <dcterms:modified xsi:type="dcterms:W3CDTF">2025-10-13T08:54:00Z</dcterms:modified>
</cp:coreProperties>
</file>